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17" w:rsidRDefault="002A2F17" w:rsidP="00275F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5F47">
        <w:rPr>
          <w:rFonts w:ascii="Times New Roman" w:hAnsi="Times New Roman" w:cs="Times New Roman"/>
          <w:b/>
          <w:sz w:val="32"/>
          <w:szCs w:val="32"/>
        </w:rPr>
        <w:t>Признаки импульсивности</w:t>
      </w:r>
      <w:r w:rsidR="00275F47">
        <w:rPr>
          <w:rFonts w:ascii="Times New Roman" w:hAnsi="Times New Roman" w:cs="Times New Roman"/>
          <w:b/>
          <w:sz w:val="32"/>
          <w:szCs w:val="32"/>
        </w:rPr>
        <w:t>.</w:t>
      </w:r>
    </w:p>
    <w:p w:rsidR="00275F47" w:rsidRPr="00275F47" w:rsidRDefault="00275F47" w:rsidP="002A2F17">
      <w:pPr>
        <w:rPr>
          <w:rFonts w:ascii="Times New Roman" w:hAnsi="Times New Roman" w:cs="Times New Roman"/>
          <w:sz w:val="24"/>
          <w:szCs w:val="24"/>
        </w:rPr>
      </w:pPr>
      <w:r w:rsidRPr="00275F47">
        <w:rPr>
          <w:rFonts w:ascii="Times New Roman" w:hAnsi="Times New Roman" w:cs="Times New Roman"/>
          <w:sz w:val="24"/>
          <w:szCs w:val="24"/>
        </w:rPr>
        <w:t>(Вопросы для исследования признаков импульсивности)</w:t>
      </w:r>
    </w:p>
    <w:p w:rsidR="002A2F17" w:rsidRPr="00275F47" w:rsidRDefault="002A2F17" w:rsidP="00275F47">
      <w:pPr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 1.Всегда быстро находит ответ, когда его о чем-то спрашивают (возможно, и неверный)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2.У него часто меняется настроение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3.Многие вещи его раздражают, выводят из себя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4.Ему нравится работа, которую можно делать быстро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5.Обидчив, но не злопамятен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6.Часто чувствуется, что ему все надоело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7.Быстро, не колеблясь, принимает решения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8.Может резко отказаться от еды, которую не любит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9.Нередко отвлекается на занятиях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10.Когда кто-то из ребят на него кричит, он кричит в ответ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11.Обычно уверен, что справится с любым заданием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12.Может нагрубить родителям, педагогам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13.Временами кажется, что он переполнен энергией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14.Это человек действия, рассуждать не умеет и не любит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15.Требует к себе внимания, не хочет ждать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16.В играх не подчиняется общим правилам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17.Горячиться во время разговора, часто повышает голос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18.Легко забывает поручения старших, увлекается игрой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19.Любит организовывать и предводительствовать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20.Похвала и порицание действуют на него сильнее, чем на других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>Для получения объективных данных необходимо, чтобы 2-3 взрослых человека, хорошо знающих ребенка, оценили уровень его импульсивности с помощью данной анкеты. Затем надо суммировать все баллы во всех исследованиях и найти средний балл.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>Результат 15-20 баллов свидетельствует о высокой импульсивности, 7-14 баллов – о средней и 1-6 баллов – о низкой импульсивности.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 </w:t>
      </w:r>
    </w:p>
    <w:p w:rsidR="002A2F17" w:rsidRPr="00275F47" w:rsidRDefault="002A2F17" w:rsidP="00275F47">
      <w:pPr>
        <w:spacing w:line="240" w:lineRule="auto"/>
        <w:rPr>
          <w:rFonts w:ascii="Times New Roman" w:hAnsi="Times New Roman" w:cs="Times New Roman"/>
        </w:rPr>
      </w:pPr>
      <w:r w:rsidRPr="00275F47">
        <w:rPr>
          <w:rFonts w:ascii="Times New Roman" w:hAnsi="Times New Roman" w:cs="Times New Roman"/>
        </w:rPr>
        <w:t xml:space="preserve"> </w:t>
      </w:r>
    </w:p>
    <w:p w:rsidR="00EA6D7E" w:rsidRPr="00275F47" w:rsidRDefault="00EA6D7E" w:rsidP="00275F47">
      <w:pPr>
        <w:spacing w:line="240" w:lineRule="auto"/>
        <w:rPr>
          <w:rFonts w:ascii="Times New Roman" w:hAnsi="Times New Roman" w:cs="Times New Roman"/>
        </w:rPr>
      </w:pPr>
    </w:p>
    <w:sectPr w:rsidR="00EA6D7E" w:rsidRPr="00275F47" w:rsidSect="00EA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2F17"/>
    <w:rsid w:val="00275F47"/>
    <w:rsid w:val="002A2F17"/>
    <w:rsid w:val="00EA6D7E"/>
    <w:rsid w:val="00FB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2010-04-07T05:43:00Z</dcterms:created>
  <dcterms:modified xsi:type="dcterms:W3CDTF">2010-04-07T05:57:00Z</dcterms:modified>
</cp:coreProperties>
</file>